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1936"/>
      </w:tblGrid>
      <w:tr w:rsidR="00803B5B" w:rsidRPr="0091468D" w:rsidTr="006260E7">
        <w:trPr>
          <w:trHeight w:val="285"/>
        </w:trPr>
        <w:tc>
          <w:tcPr>
            <w:tcW w:w="3480" w:type="dxa"/>
            <w:gridSpan w:val="2"/>
          </w:tcPr>
          <w:p w:rsidR="00803B5B" w:rsidRPr="0091468D" w:rsidRDefault="00803B5B" w:rsidP="006260E7">
            <w:pPr>
              <w:jc w:val="center"/>
              <w:rPr>
                <w:rFonts w:ascii="ＭＳ 明朝" w:hAnsi="ＭＳ 明朝"/>
                <w:szCs w:val="21"/>
              </w:rPr>
            </w:pPr>
            <w:bookmarkStart w:id="0" w:name="_GoBack"/>
            <w:bookmarkEnd w:id="0"/>
            <w:r w:rsidRPr="0091468D">
              <w:rPr>
                <w:rFonts w:ascii="ＭＳ 明朝" w:hAnsi="ＭＳ 明朝" w:hint="eastAsia"/>
                <w:szCs w:val="21"/>
              </w:rPr>
              <w:t>資　料　提　供</w:t>
            </w:r>
          </w:p>
        </w:tc>
      </w:tr>
      <w:tr w:rsidR="00803B5B" w:rsidRPr="0091468D" w:rsidTr="006260E7">
        <w:trPr>
          <w:trHeight w:val="270"/>
        </w:trPr>
        <w:tc>
          <w:tcPr>
            <w:tcW w:w="3480" w:type="dxa"/>
            <w:gridSpan w:val="2"/>
          </w:tcPr>
          <w:p w:rsidR="00803B5B" w:rsidRPr="0091468D" w:rsidRDefault="002B6EE4" w:rsidP="008348FA">
            <w:pPr>
              <w:jc w:val="center"/>
              <w:rPr>
                <w:rFonts w:ascii="ＭＳ 明朝" w:hAnsi="ＭＳ 明朝"/>
                <w:szCs w:val="21"/>
              </w:rPr>
            </w:pPr>
            <w:r>
              <w:rPr>
                <w:rFonts w:ascii="ＭＳ 明朝" w:hAnsi="ＭＳ 明朝" w:hint="eastAsia"/>
                <w:szCs w:val="21"/>
              </w:rPr>
              <w:t>平成28</w:t>
            </w:r>
            <w:r w:rsidR="00803B5B" w:rsidRPr="0091468D">
              <w:rPr>
                <w:rFonts w:ascii="ＭＳ 明朝" w:hAnsi="ＭＳ 明朝" w:hint="eastAsia"/>
                <w:szCs w:val="21"/>
              </w:rPr>
              <w:t>年</w:t>
            </w:r>
            <w:r>
              <w:rPr>
                <w:rFonts w:ascii="ＭＳ 明朝" w:hAnsi="ＭＳ 明朝" w:hint="eastAsia"/>
                <w:szCs w:val="21"/>
              </w:rPr>
              <w:t>10</w:t>
            </w:r>
            <w:r w:rsidR="00803B5B" w:rsidRPr="0091468D">
              <w:rPr>
                <w:rFonts w:ascii="ＭＳ 明朝" w:hAnsi="ＭＳ 明朝" w:hint="eastAsia"/>
                <w:szCs w:val="21"/>
              </w:rPr>
              <w:t>月</w:t>
            </w:r>
            <w:r>
              <w:rPr>
                <w:rFonts w:ascii="ＭＳ 明朝" w:hAnsi="ＭＳ 明朝" w:hint="eastAsia"/>
                <w:szCs w:val="21"/>
              </w:rPr>
              <w:t>25</w:t>
            </w:r>
            <w:r w:rsidR="00803B5B" w:rsidRPr="0091468D">
              <w:rPr>
                <w:rFonts w:ascii="ＭＳ 明朝" w:hAnsi="ＭＳ 明朝" w:hint="eastAsia"/>
                <w:szCs w:val="21"/>
              </w:rPr>
              <w:t>日</w:t>
            </w:r>
          </w:p>
        </w:tc>
      </w:tr>
      <w:tr w:rsidR="00803B5B" w:rsidRPr="0091468D" w:rsidTr="00EE5845">
        <w:trPr>
          <w:trHeight w:val="580"/>
        </w:trPr>
        <w:tc>
          <w:tcPr>
            <w:tcW w:w="3480" w:type="dxa"/>
            <w:gridSpan w:val="2"/>
          </w:tcPr>
          <w:p w:rsidR="00803B5B" w:rsidRDefault="008348FA" w:rsidP="006260E7">
            <w:pPr>
              <w:jc w:val="center"/>
              <w:rPr>
                <w:rFonts w:ascii="ＭＳ 明朝" w:hAnsi="ＭＳ 明朝"/>
                <w:szCs w:val="21"/>
              </w:rPr>
            </w:pPr>
            <w:r w:rsidRPr="00E453CB">
              <w:rPr>
                <w:rFonts w:ascii="ＭＳ 明朝" w:hAnsi="ＭＳ 明朝"/>
                <w:noProof/>
                <w:sz w:val="24"/>
              </w:rPr>
              <w:drawing>
                <wp:anchor distT="0" distB="0" distL="114300" distR="114300" simplePos="0" relativeHeight="251659264" behindDoc="0" locked="0" layoutInCell="1" allowOverlap="1" wp14:anchorId="37F765E6" wp14:editId="290D09AA">
                  <wp:simplePos x="0" y="0"/>
                  <wp:positionH relativeFrom="column">
                    <wp:posOffset>-3815080</wp:posOffset>
                  </wp:positionH>
                  <wp:positionV relativeFrom="paragraph">
                    <wp:posOffset>-289560</wp:posOffset>
                  </wp:positionV>
                  <wp:extent cx="1280160" cy="473710"/>
                  <wp:effectExtent l="0" t="0" r="0" b="2540"/>
                  <wp:wrapNone/>
                  <wp:docPr id="10" name="図 10" descr="\\10.1.26.244\share1\06 鳥取力創造運動　◆◆\30_鳥取力ＰＲ\20_マスコミタイアップ\H28\トットリズム文字カット\響かせようトットリズムカッ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26.244\share1\06 鳥取力創造運動　◆◆\30_鳥取力ＰＲ\20_マスコミタイアップ\H28\トットリズム文字カット\響かせようトットリズムカット.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803B5B">
              <w:rPr>
                <w:rFonts w:ascii="ＭＳ 明朝" w:hAnsi="ＭＳ 明朝" w:hint="eastAsia"/>
                <w:szCs w:val="21"/>
              </w:rPr>
              <w:t>とっとり県民活動活性化センター</w:t>
            </w:r>
          </w:p>
          <w:p w:rsidR="00803B5B" w:rsidRPr="00803B5B" w:rsidRDefault="00803B5B" w:rsidP="006260E7">
            <w:pPr>
              <w:jc w:val="center"/>
              <w:rPr>
                <w:rFonts w:ascii="ＭＳ 明朝" w:hAnsi="ＭＳ 明朝"/>
                <w:szCs w:val="21"/>
              </w:rPr>
            </w:pPr>
            <w:r>
              <w:rPr>
                <w:rFonts w:ascii="ＭＳ 明朝" w:hAnsi="ＭＳ 明朝" w:hint="eastAsia"/>
                <w:szCs w:val="21"/>
              </w:rPr>
              <w:t>（</w:t>
            </w:r>
            <w:r w:rsidR="00602D88">
              <w:rPr>
                <w:rFonts w:ascii="ＭＳ 明朝" w:hAnsi="ＭＳ 明朝" w:hint="eastAsia"/>
                <w:szCs w:val="21"/>
              </w:rPr>
              <w:t>池淵、谷）</w:t>
            </w:r>
          </w:p>
        </w:tc>
      </w:tr>
      <w:tr w:rsidR="00803B5B" w:rsidRPr="0091468D" w:rsidTr="006260E7">
        <w:trPr>
          <w:trHeight w:val="88"/>
        </w:trPr>
        <w:tc>
          <w:tcPr>
            <w:tcW w:w="1544" w:type="dxa"/>
          </w:tcPr>
          <w:p w:rsidR="00803B5B" w:rsidRPr="0091468D" w:rsidRDefault="00803B5B" w:rsidP="006260E7">
            <w:pPr>
              <w:jc w:val="center"/>
              <w:rPr>
                <w:rFonts w:ascii="ＭＳ 明朝" w:hAnsi="ＭＳ 明朝"/>
                <w:szCs w:val="21"/>
              </w:rPr>
            </w:pPr>
            <w:r w:rsidRPr="0091468D">
              <w:rPr>
                <w:rFonts w:ascii="ＭＳ 明朝" w:hAnsi="ＭＳ 明朝" w:hint="eastAsia"/>
                <w:szCs w:val="21"/>
              </w:rPr>
              <w:t>電　話</w:t>
            </w:r>
          </w:p>
        </w:tc>
        <w:tc>
          <w:tcPr>
            <w:tcW w:w="1936" w:type="dxa"/>
          </w:tcPr>
          <w:p w:rsidR="00803B5B" w:rsidRPr="0091468D" w:rsidRDefault="008348FA" w:rsidP="006260E7">
            <w:pPr>
              <w:jc w:val="center"/>
              <w:rPr>
                <w:rFonts w:ascii="ＭＳ 明朝" w:hAnsi="ＭＳ 明朝"/>
                <w:szCs w:val="21"/>
              </w:rPr>
            </w:pPr>
            <w:r>
              <w:rPr>
                <w:rFonts w:ascii="ＭＳ 明朝" w:hAnsi="ＭＳ 明朝" w:hint="eastAsia"/>
                <w:szCs w:val="21"/>
              </w:rPr>
              <w:t>0858-24-6460</w:t>
            </w:r>
          </w:p>
        </w:tc>
      </w:tr>
    </w:tbl>
    <w:p w:rsidR="00393220" w:rsidRPr="00393220" w:rsidRDefault="00393220" w:rsidP="00393220">
      <w:pPr>
        <w:snapToGrid w:val="0"/>
        <w:jc w:val="center"/>
        <w:rPr>
          <w:rFonts w:ascii="メイリオ" w:eastAsia="メイリオ" w:hAnsi="メイリオ" w:cs="メイリオ"/>
          <w:sz w:val="22"/>
        </w:rPr>
      </w:pPr>
    </w:p>
    <w:p w:rsidR="000C4948" w:rsidRDefault="00393220" w:rsidP="0006293F">
      <w:pPr>
        <w:snapToGrid w:val="0"/>
        <w:jc w:val="center"/>
        <w:rPr>
          <w:rFonts w:ascii="メイリオ" w:eastAsia="メイリオ" w:hAnsi="メイリオ" w:cs="メイリオ"/>
          <w:b/>
          <w:sz w:val="24"/>
        </w:rPr>
      </w:pPr>
      <w:r w:rsidRPr="000C4948">
        <w:rPr>
          <w:rFonts w:ascii="メイリオ" w:eastAsia="メイリオ" w:hAnsi="メイリオ" w:cs="メイリオ" w:hint="eastAsia"/>
          <w:b/>
          <w:sz w:val="24"/>
        </w:rPr>
        <w:t>「</w:t>
      </w:r>
      <w:r w:rsidR="00803B5B" w:rsidRPr="000C4948">
        <w:rPr>
          <w:rFonts w:ascii="メイリオ" w:eastAsia="メイリオ" w:hAnsi="メイリオ" w:cs="メイリオ" w:hint="eastAsia"/>
          <w:b/>
          <w:sz w:val="24"/>
        </w:rPr>
        <w:t>とっとりイーパーツリユースＰＣ寄贈プログラム」</w:t>
      </w:r>
    </w:p>
    <w:p w:rsidR="000C4948" w:rsidRDefault="000C4948" w:rsidP="0006293F">
      <w:pPr>
        <w:snapToGrid w:val="0"/>
        <w:jc w:val="center"/>
        <w:rPr>
          <w:rFonts w:ascii="メイリオ" w:eastAsia="メイリオ" w:hAnsi="メイリオ" w:cs="メイリオ"/>
          <w:b/>
          <w:sz w:val="24"/>
        </w:rPr>
      </w:pPr>
      <w:r w:rsidRPr="004368DD">
        <w:rPr>
          <w:rFonts w:ascii="メイリオ" w:eastAsia="メイリオ" w:hAnsi="メイリオ" w:cs="メイリオ" w:hint="eastAsia"/>
          <w:b/>
          <w:sz w:val="24"/>
        </w:rPr>
        <w:t>鳥取県中部を震源とする地震により破損したパソコン等の緊急支援</w:t>
      </w:r>
    </w:p>
    <w:p w:rsidR="000B16E9" w:rsidRPr="001D27A6" w:rsidRDefault="00E6796A" w:rsidP="0006293F">
      <w:pPr>
        <w:snapToGrid w:val="0"/>
        <w:jc w:val="center"/>
        <w:rPr>
          <w:rFonts w:ascii="メイリオ" w:eastAsia="メイリオ" w:hAnsi="メイリオ" w:cs="メイリオ"/>
          <w:b/>
          <w:sz w:val="24"/>
        </w:rPr>
      </w:pPr>
      <w:r w:rsidRPr="000C4948">
        <w:rPr>
          <w:rFonts w:ascii="メイリオ" w:eastAsia="メイリオ" w:hAnsi="メイリオ" w:cs="メイリオ" w:hint="eastAsia"/>
          <w:b/>
          <w:sz w:val="24"/>
        </w:rPr>
        <w:t>の</w:t>
      </w:r>
      <w:r>
        <w:rPr>
          <w:rFonts w:ascii="メイリオ" w:eastAsia="メイリオ" w:hAnsi="メイリオ" w:cs="メイリオ" w:hint="eastAsia"/>
          <w:b/>
          <w:sz w:val="24"/>
        </w:rPr>
        <w:t>寄贈希望団体を募集</w:t>
      </w:r>
      <w:r w:rsidR="00803B5B" w:rsidRPr="001D27A6">
        <w:rPr>
          <w:rFonts w:ascii="メイリオ" w:eastAsia="メイリオ" w:hAnsi="メイリオ" w:cs="メイリオ" w:hint="eastAsia"/>
          <w:b/>
          <w:sz w:val="24"/>
        </w:rPr>
        <w:t>します</w:t>
      </w:r>
    </w:p>
    <w:p w:rsidR="00A564B9" w:rsidRPr="00E6796A" w:rsidRDefault="00A564B9" w:rsidP="00EF40F5">
      <w:pPr>
        <w:snapToGrid w:val="0"/>
        <w:spacing w:line="260" w:lineRule="exact"/>
        <w:rPr>
          <w:rFonts w:ascii="メイリオ" w:eastAsia="メイリオ" w:hAnsi="メイリオ" w:cs="メイリオ"/>
          <w:sz w:val="20"/>
        </w:rPr>
      </w:pPr>
    </w:p>
    <w:p w:rsidR="00974F4B" w:rsidRDefault="00E6796A" w:rsidP="00974F4B">
      <w:pPr>
        <w:snapToGrid w:val="0"/>
        <w:spacing w:line="260" w:lineRule="exact"/>
        <w:ind w:firstLineChars="100" w:firstLine="210"/>
        <w:rPr>
          <w:rFonts w:asciiTheme="minorEastAsia" w:hAnsiTheme="minorEastAsia" w:cs="メイリオ"/>
        </w:rPr>
      </w:pPr>
      <w:r w:rsidRPr="002B6EE4">
        <w:rPr>
          <w:rFonts w:asciiTheme="minorEastAsia" w:hAnsiTheme="minorEastAsia" w:cs="メイリオ" w:hint="eastAsia"/>
        </w:rPr>
        <w:t>10月21日</w:t>
      </w:r>
      <w:r>
        <w:rPr>
          <w:rFonts w:asciiTheme="minorEastAsia" w:hAnsiTheme="minorEastAsia" w:cs="メイリオ" w:hint="eastAsia"/>
        </w:rPr>
        <w:t>（金）</w:t>
      </w:r>
      <w:r w:rsidRPr="002B6EE4">
        <w:rPr>
          <w:rFonts w:asciiTheme="minorEastAsia" w:hAnsiTheme="minorEastAsia" w:cs="メイリオ" w:hint="eastAsia"/>
        </w:rPr>
        <w:t>に発生した鳥取県中部を震源とする地震を受け、</w:t>
      </w:r>
      <w:r w:rsidR="002B6EE4" w:rsidRPr="008348FA">
        <w:rPr>
          <w:rFonts w:asciiTheme="minorEastAsia" w:hAnsiTheme="minorEastAsia" w:cs="メイリオ" w:hint="eastAsia"/>
          <w:color w:val="000000" w:themeColor="text1"/>
        </w:rPr>
        <w:t>公益財団法人とっとり県民活動活性化センター</w:t>
      </w:r>
      <w:r>
        <w:rPr>
          <w:rFonts w:asciiTheme="minorEastAsia" w:hAnsiTheme="minorEastAsia" w:cs="メイリオ" w:hint="eastAsia"/>
          <w:color w:val="000000" w:themeColor="text1"/>
        </w:rPr>
        <w:t>（以下「センター」という。）</w:t>
      </w:r>
      <w:r w:rsidR="002B6EE4">
        <w:rPr>
          <w:rFonts w:asciiTheme="minorEastAsia" w:hAnsiTheme="minorEastAsia" w:cs="メイリオ" w:hint="eastAsia"/>
          <w:color w:val="000000" w:themeColor="text1"/>
        </w:rPr>
        <w:t>では、</w:t>
      </w:r>
      <w:r w:rsidR="00974F4B" w:rsidRPr="000C4948">
        <w:rPr>
          <w:rFonts w:asciiTheme="minorEastAsia" w:hAnsiTheme="minorEastAsia" w:cs="メイリオ" w:hint="eastAsia"/>
        </w:rPr>
        <w:t>県内の</w:t>
      </w:r>
      <w:r w:rsidR="00941F2E" w:rsidRPr="00941F2E">
        <w:rPr>
          <w:rFonts w:asciiTheme="minorEastAsia" w:hAnsiTheme="minorEastAsia" w:cs="メイリオ"/>
        </w:rPr>
        <w:t>NPO</w:t>
      </w:r>
      <w:r w:rsidR="00974F4B" w:rsidRPr="000C4948">
        <w:rPr>
          <w:rFonts w:asciiTheme="minorEastAsia" w:hAnsiTheme="minorEastAsia" w:cs="メイリオ" w:hint="eastAsia"/>
        </w:rPr>
        <w:t>・市民活動団体へパソコンを寄贈する「とっとりイーパ</w:t>
      </w:r>
      <w:r w:rsidR="00974F4B" w:rsidRPr="000C4948">
        <w:rPr>
          <w:rFonts w:asciiTheme="minorEastAsia" w:hAnsiTheme="minorEastAsia" w:cs="メイリオ" w:hint="eastAsia"/>
          <w:color w:val="000000" w:themeColor="text1"/>
        </w:rPr>
        <w:t>ーツリユース</w:t>
      </w:r>
      <w:r w:rsidR="00941F2E">
        <w:rPr>
          <w:rFonts w:asciiTheme="minorEastAsia" w:hAnsiTheme="minorEastAsia" w:cs="メイリオ" w:hint="eastAsia"/>
          <w:color w:val="000000" w:themeColor="text1"/>
        </w:rPr>
        <w:t>PC</w:t>
      </w:r>
      <w:r w:rsidR="00974F4B" w:rsidRPr="000C4948">
        <w:rPr>
          <w:rFonts w:asciiTheme="minorEastAsia" w:hAnsiTheme="minorEastAsia" w:cs="メイリオ" w:hint="eastAsia"/>
          <w:color w:val="000000" w:themeColor="text1"/>
        </w:rPr>
        <w:t>寄贈プログラム」（主催：公益財団法人とっとり県民活動活性化センター、認定特定非営利活動法人イーパーツ（所在地：東京都））に関連して、</w:t>
      </w:r>
      <w:r w:rsidRPr="00E6796A">
        <w:rPr>
          <w:rFonts w:asciiTheme="minorEastAsia" w:hAnsiTheme="minorEastAsia" w:cs="メイリオ" w:hint="eastAsia"/>
        </w:rPr>
        <w:t>パソコンやプリンターが</w:t>
      </w:r>
      <w:r>
        <w:rPr>
          <w:rFonts w:asciiTheme="minorEastAsia" w:hAnsiTheme="minorEastAsia" w:cs="メイリオ" w:hint="eastAsia"/>
        </w:rPr>
        <w:t>破損等した</w:t>
      </w:r>
      <w:r w:rsidR="00941F2E" w:rsidRPr="00941F2E">
        <w:rPr>
          <w:rFonts w:asciiTheme="minorEastAsia" w:hAnsiTheme="minorEastAsia" w:cs="メイリオ"/>
        </w:rPr>
        <w:t>NPO</w:t>
      </w:r>
      <w:r w:rsidRPr="00803B5B">
        <w:rPr>
          <w:rFonts w:asciiTheme="minorEastAsia" w:hAnsiTheme="minorEastAsia" w:cs="メイリオ" w:hint="eastAsia"/>
        </w:rPr>
        <w:t>・市民活動団体</w:t>
      </w:r>
      <w:r>
        <w:rPr>
          <w:rFonts w:asciiTheme="minorEastAsia" w:hAnsiTheme="minorEastAsia" w:cs="メイリオ" w:hint="eastAsia"/>
        </w:rPr>
        <w:t>に</w:t>
      </w:r>
      <w:r w:rsidRPr="00E6796A">
        <w:rPr>
          <w:rFonts w:asciiTheme="minorEastAsia" w:hAnsiTheme="minorEastAsia" w:cs="メイリオ" w:hint="eastAsia"/>
        </w:rPr>
        <w:t>寄贈する取り組みを行います。</w:t>
      </w:r>
    </w:p>
    <w:p w:rsidR="00A02769" w:rsidRDefault="00A02769" w:rsidP="00A02769">
      <w:pPr>
        <w:snapToGrid w:val="0"/>
        <w:spacing w:line="260" w:lineRule="exact"/>
        <w:rPr>
          <w:rFonts w:asciiTheme="minorEastAsia" w:hAnsiTheme="minorEastAsia" w:cs="メイリオ"/>
          <w:color w:val="000000" w:themeColor="text1"/>
        </w:rPr>
      </w:pPr>
    </w:p>
    <w:p w:rsidR="00E6796A" w:rsidRPr="00E6796A" w:rsidRDefault="00E6796A" w:rsidP="00E6796A">
      <w:pPr>
        <w:snapToGrid w:val="0"/>
        <w:spacing w:line="260" w:lineRule="exact"/>
        <w:rPr>
          <w:rFonts w:asciiTheme="minorEastAsia" w:hAnsiTheme="minorEastAsia" w:cs="メイリオ"/>
        </w:rPr>
      </w:pPr>
    </w:p>
    <w:p w:rsidR="008B3B5B" w:rsidRPr="004368DD" w:rsidRDefault="008B3B5B" w:rsidP="00EF40F5">
      <w:pPr>
        <w:snapToGrid w:val="0"/>
        <w:spacing w:line="260" w:lineRule="exact"/>
        <w:jc w:val="center"/>
        <w:rPr>
          <w:rFonts w:asciiTheme="minorEastAsia" w:hAnsiTheme="minorEastAsia" w:cs="メイリオ"/>
          <w:sz w:val="22"/>
        </w:rPr>
      </w:pPr>
      <w:r w:rsidRPr="004368DD">
        <w:rPr>
          <w:rFonts w:asciiTheme="minorEastAsia" w:hAnsiTheme="minorEastAsia" w:cs="メイリオ" w:hint="eastAsia"/>
          <w:sz w:val="22"/>
        </w:rPr>
        <w:t>記</w:t>
      </w:r>
    </w:p>
    <w:p w:rsidR="008B3B5B" w:rsidRDefault="008B3B5B" w:rsidP="00EF40F5">
      <w:pPr>
        <w:snapToGrid w:val="0"/>
        <w:spacing w:line="260" w:lineRule="exact"/>
        <w:rPr>
          <w:rFonts w:ascii="メイリオ" w:eastAsia="メイリオ" w:hAnsi="メイリオ" w:cs="メイリオ"/>
          <w:sz w:val="20"/>
        </w:rPr>
      </w:pPr>
    </w:p>
    <w:p w:rsidR="00974F4B" w:rsidRPr="008B3B5B" w:rsidRDefault="00974F4B" w:rsidP="00EF40F5">
      <w:pPr>
        <w:snapToGrid w:val="0"/>
        <w:spacing w:line="260" w:lineRule="exact"/>
        <w:rPr>
          <w:rFonts w:ascii="メイリオ" w:eastAsia="メイリオ" w:hAnsi="メイリオ" w:cs="メイリオ"/>
          <w:sz w:val="20"/>
        </w:rPr>
      </w:pPr>
    </w:p>
    <w:p w:rsidR="00400DAC" w:rsidRDefault="00D019C5" w:rsidP="00EF40F5">
      <w:pPr>
        <w:snapToGrid w:val="0"/>
        <w:spacing w:line="260" w:lineRule="exact"/>
        <w:rPr>
          <w:rFonts w:ascii="メイリオ" w:eastAsia="メイリオ" w:hAnsi="メイリオ" w:cs="メイリオ"/>
          <w:b/>
          <w:color w:val="000000" w:themeColor="text1"/>
          <w:sz w:val="22"/>
        </w:rPr>
      </w:pPr>
      <w:r w:rsidRPr="00674DCD">
        <w:rPr>
          <w:rFonts w:ascii="メイリオ" w:eastAsia="メイリオ" w:hAnsi="メイリオ" w:cs="メイリオ" w:hint="eastAsia"/>
          <w:b/>
          <w:sz w:val="22"/>
        </w:rPr>
        <w:t>１</w:t>
      </w:r>
      <w:r w:rsidR="00400DAC">
        <w:rPr>
          <w:rFonts w:ascii="メイリオ" w:eastAsia="メイリオ" w:hAnsi="メイリオ" w:cs="メイリオ" w:hint="eastAsia"/>
          <w:b/>
          <w:sz w:val="22"/>
        </w:rPr>
        <w:t xml:space="preserve">　</w:t>
      </w:r>
      <w:r w:rsidR="002B6EE4">
        <w:rPr>
          <w:rFonts w:ascii="メイリオ" w:eastAsia="メイリオ" w:hAnsi="メイリオ" w:cs="メイリオ" w:hint="eastAsia"/>
          <w:b/>
          <w:color w:val="000000" w:themeColor="text1"/>
          <w:sz w:val="22"/>
        </w:rPr>
        <w:t>募集期間</w:t>
      </w:r>
    </w:p>
    <w:p w:rsidR="00974F4B" w:rsidRPr="00F33F3D" w:rsidRDefault="00974F4B" w:rsidP="00EF40F5">
      <w:pPr>
        <w:snapToGrid w:val="0"/>
        <w:spacing w:line="260" w:lineRule="exact"/>
        <w:rPr>
          <w:rFonts w:ascii="メイリオ" w:eastAsia="メイリオ" w:hAnsi="メイリオ" w:cs="メイリオ"/>
          <w:b/>
          <w:color w:val="000000" w:themeColor="text1"/>
          <w:sz w:val="22"/>
        </w:rPr>
      </w:pPr>
    </w:p>
    <w:p w:rsidR="002B6EE4" w:rsidRDefault="002B6EE4" w:rsidP="00EF40F5">
      <w:pPr>
        <w:snapToGrid w:val="0"/>
        <w:spacing w:line="260" w:lineRule="exact"/>
        <w:rPr>
          <w:rFonts w:asciiTheme="minorEastAsia" w:hAnsiTheme="minorEastAsia" w:cs="メイリオ"/>
          <w:sz w:val="22"/>
        </w:rPr>
      </w:pPr>
      <w:r>
        <w:rPr>
          <w:rFonts w:asciiTheme="minorEastAsia" w:hAnsiTheme="minorEastAsia" w:cs="メイリオ" w:hint="eastAsia"/>
          <w:sz w:val="22"/>
        </w:rPr>
        <w:t xml:space="preserve">　　</w:t>
      </w:r>
      <w:r w:rsidRPr="002B6EE4">
        <w:rPr>
          <w:rFonts w:asciiTheme="minorEastAsia" w:hAnsiTheme="minorEastAsia" w:cs="メイリオ" w:hint="eastAsia"/>
          <w:sz w:val="22"/>
        </w:rPr>
        <w:t>平成28年10月25日（火）から11月25日（金）</w:t>
      </w:r>
      <w:r>
        <w:rPr>
          <w:rFonts w:asciiTheme="minorEastAsia" w:hAnsiTheme="minorEastAsia" w:cs="メイリオ" w:hint="eastAsia"/>
          <w:sz w:val="22"/>
        </w:rPr>
        <w:t>まで</w:t>
      </w:r>
    </w:p>
    <w:p w:rsidR="001528AC" w:rsidRPr="008348FA" w:rsidRDefault="001528AC" w:rsidP="00EF40F5">
      <w:pPr>
        <w:snapToGrid w:val="0"/>
        <w:spacing w:line="260" w:lineRule="exact"/>
        <w:ind w:left="200" w:hangingChars="200" w:hanging="200"/>
        <w:rPr>
          <w:rFonts w:ascii="HGS明朝L" w:eastAsia="HGS明朝L" w:hAnsi="メイリオ" w:cs="メイリオ"/>
          <w:color w:val="000000" w:themeColor="text1"/>
          <w:sz w:val="10"/>
          <w:szCs w:val="16"/>
        </w:rPr>
      </w:pPr>
    </w:p>
    <w:p w:rsidR="00400DAC" w:rsidRPr="008348FA" w:rsidRDefault="00E6796A" w:rsidP="00EF40F5">
      <w:pPr>
        <w:snapToGrid w:val="0"/>
        <w:spacing w:line="260" w:lineRule="exact"/>
        <w:rPr>
          <w:rFonts w:ascii="メイリオ" w:eastAsia="メイリオ" w:hAnsi="メイリオ" w:cs="メイリオ"/>
          <w:b/>
          <w:color w:val="000000" w:themeColor="text1"/>
          <w:sz w:val="22"/>
        </w:rPr>
      </w:pPr>
      <w:r>
        <w:rPr>
          <w:rFonts w:ascii="メイリオ" w:eastAsia="メイリオ" w:hAnsi="メイリオ" w:cs="メイリオ" w:hint="eastAsia"/>
          <w:b/>
          <w:color w:val="000000" w:themeColor="text1"/>
          <w:sz w:val="22"/>
        </w:rPr>
        <w:t>２</w:t>
      </w:r>
      <w:r w:rsidR="00400DAC" w:rsidRPr="008348FA">
        <w:rPr>
          <w:rFonts w:ascii="メイリオ" w:eastAsia="メイリオ" w:hAnsi="メイリオ" w:cs="メイリオ" w:hint="eastAsia"/>
          <w:b/>
          <w:color w:val="000000" w:themeColor="text1"/>
          <w:sz w:val="22"/>
        </w:rPr>
        <w:t xml:space="preserve">　</w:t>
      </w:r>
      <w:r w:rsidR="002B6EE4">
        <w:rPr>
          <w:rFonts w:ascii="メイリオ" w:eastAsia="メイリオ" w:hAnsi="メイリオ" w:cs="メイリオ" w:hint="eastAsia"/>
          <w:b/>
          <w:color w:val="000000" w:themeColor="text1"/>
          <w:sz w:val="22"/>
        </w:rPr>
        <w:t>対象団体</w:t>
      </w:r>
    </w:p>
    <w:p w:rsidR="003223AA" w:rsidRDefault="000C4948" w:rsidP="00A02769">
      <w:pPr>
        <w:snapToGrid w:val="0"/>
        <w:spacing w:line="260" w:lineRule="exact"/>
        <w:ind w:leftChars="100" w:left="210" w:firstLineChars="100" w:firstLine="210"/>
        <w:rPr>
          <w:rFonts w:asciiTheme="minorEastAsia" w:hAnsiTheme="minorEastAsia" w:cs="メイリオ"/>
        </w:rPr>
      </w:pPr>
      <w:r>
        <w:rPr>
          <w:rFonts w:asciiTheme="minorEastAsia" w:hAnsiTheme="minorEastAsia" w:cs="メイリオ" w:hint="eastAsia"/>
        </w:rPr>
        <w:t>ボランティア</w:t>
      </w:r>
      <w:r w:rsidR="00E6796A">
        <w:rPr>
          <w:rFonts w:asciiTheme="minorEastAsia" w:hAnsiTheme="minorEastAsia" w:cs="メイリオ" w:hint="eastAsia"/>
        </w:rPr>
        <w:t>団体</w:t>
      </w:r>
      <w:r>
        <w:rPr>
          <w:rFonts w:asciiTheme="minorEastAsia" w:hAnsiTheme="minorEastAsia" w:cs="メイリオ" w:hint="eastAsia"/>
        </w:rPr>
        <w:t>、地域づくり団体、NPO法人等の団体</w:t>
      </w:r>
    </w:p>
    <w:p w:rsidR="00974F4B" w:rsidRDefault="00E6796A" w:rsidP="004368DD">
      <w:pPr>
        <w:snapToGrid w:val="0"/>
        <w:spacing w:line="260" w:lineRule="exact"/>
        <w:ind w:leftChars="200" w:left="630" w:hangingChars="100" w:hanging="210"/>
        <w:rPr>
          <w:rFonts w:asciiTheme="minorEastAsia" w:hAnsiTheme="minorEastAsia" w:cs="メイリオ"/>
          <w:color w:val="000000" w:themeColor="text1"/>
        </w:rPr>
      </w:pPr>
      <w:r>
        <w:rPr>
          <w:rFonts w:asciiTheme="minorEastAsia" w:hAnsiTheme="minorEastAsia" w:cs="メイリオ" w:hint="eastAsia"/>
        </w:rPr>
        <w:t>（</w:t>
      </w:r>
      <w:r w:rsidR="002B6EE4" w:rsidRPr="002B6EE4">
        <w:rPr>
          <w:rFonts w:asciiTheme="minorEastAsia" w:hAnsiTheme="minorEastAsia" w:cs="メイリオ" w:hint="eastAsia"/>
          <w:color w:val="000000" w:themeColor="text1"/>
        </w:rPr>
        <w:t>鳥取県内に事務所をもち、現に市民活動（市民の自主的な参加による自発的</w:t>
      </w:r>
      <w:r>
        <w:rPr>
          <w:rFonts w:asciiTheme="minorEastAsia" w:hAnsiTheme="minorEastAsia" w:cs="メイリオ" w:hint="eastAsia"/>
          <w:color w:val="000000" w:themeColor="text1"/>
        </w:rPr>
        <w:t>な活動で、営利を目的としない公益性を有する活動）を行っているものに限る（法人格の有無は問わない））</w:t>
      </w:r>
    </w:p>
    <w:p w:rsidR="00A02769" w:rsidRDefault="00A02769" w:rsidP="004368DD">
      <w:pPr>
        <w:snapToGrid w:val="0"/>
        <w:spacing w:line="260" w:lineRule="exact"/>
        <w:rPr>
          <w:rFonts w:ascii="メイリオ" w:eastAsia="メイリオ" w:hAnsi="メイリオ" w:cs="メイリオ"/>
          <w:b/>
          <w:sz w:val="22"/>
        </w:rPr>
      </w:pPr>
    </w:p>
    <w:p w:rsidR="003223AA" w:rsidRPr="008348FA" w:rsidRDefault="003223AA" w:rsidP="003223AA">
      <w:pPr>
        <w:snapToGrid w:val="0"/>
        <w:spacing w:line="260" w:lineRule="exact"/>
        <w:rPr>
          <w:rFonts w:ascii="メイリオ" w:eastAsia="メイリオ" w:hAnsi="メイリオ" w:cs="メイリオ"/>
          <w:b/>
          <w:color w:val="000000" w:themeColor="text1"/>
          <w:sz w:val="22"/>
        </w:rPr>
      </w:pPr>
      <w:r>
        <w:rPr>
          <w:rFonts w:ascii="メイリオ" w:eastAsia="メイリオ" w:hAnsi="メイリオ" w:cs="メイリオ" w:hint="eastAsia"/>
          <w:b/>
          <w:color w:val="000000" w:themeColor="text1"/>
          <w:sz w:val="22"/>
        </w:rPr>
        <w:t>３</w:t>
      </w:r>
      <w:r w:rsidRPr="008348FA">
        <w:rPr>
          <w:rFonts w:ascii="メイリオ" w:eastAsia="メイリオ" w:hAnsi="メイリオ" w:cs="メイリオ" w:hint="eastAsia"/>
          <w:b/>
          <w:color w:val="000000" w:themeColor="text1"/>
          <w:sz w:val="22"/>
        </w:rPr>
        <w:t xml:space="preserve">　</w:t>
      </w:r>
      <w:r>
        <w:rPr>
          <w:rFonts w:ascii="メイリオ" w:eastAsia="メイリオ" w:hAnsi="メイリオ" w:cs="メイリオ" w:hint="eastAsia"/>
          <w:b/>
          <w:color w:val="000000" w:themeColor="text1"/>
          <w:sz w:val="22"/>
        </w:rPr>
        <w:t>対象物</w:t>
      </w:r>
    </w:p>
    <w:p w:rsidR="003223AA" w:rsidRDefault="003223AA" w:rsidP="003223AA">
      <w:pPr>
        <w:snapToGrid w:val="0"/>
        <w:spacing w:line="260" w:lineRule="exact"/>
        <w:ind w:leftChars="100" w:left="210" w:firstLineChars="100" w:firstLine="210"/>
        <w:rPr>
          <w:rFonts w:asciiTheme="minorEastAsia" w:hAnsiTheme="minorEastAsia" w:cs="メイリオ"/>
          <w:color w:val="000000" w:themeColor="text1"/>
        </w:rPr>
      </w:pPr>
      <w:r w:rsidRPr="002B6EE4">
        <w:rPr>
          <w:rFonts w:asciiTheme="minorEastAsia" w:hAnsiTheme="minorEastAsia" w:cs="メイリオ" w:hint="eastAsia"/>
          <w:color w:val="000000" w:themeColor="text1"/>
        </w:rPr>
        <w:t>10月21日（金）に発生した鳥取県中部を震源とする地震</w:t>
      </w:r>
      <w:r>
        <w:rPr>
          <w:rFonts w:asciiTheme="minorEastAsia" w:hAnsiTheme="minorEastAsia" w:cs="メイリオ" w:hint="eastAsia"/>
          <w:color w:val="000000" w:themeColor="text1"/>
        </w:rPr>
        <w:t>を起因として、</w:t>
      </w:r>
      <w:r>
        <w:rPr>
          <w:rFonts w:asciiTheme="minorEastAsia" w:hAnsiTheme="minorEastAsia" w:cs="メイリオ" w:hint="eastAsia"/>
        </w:rPr>
        <w:t>破損・起動しないなどの状態となったパソコン・</w:t>
      </w:r>
      <w:r w:rsidRPr="00E6796A">
        <w:rPr>
          <w:rFonts w:asciiTheme="minorEastAsia" w:hAnsiTheme="minorEastAsia" w:cs="メイリオ" w:hint="eastAsia"/>
        </w:rPr>
        <w:t>プリンター</w:t>
      </w:r>
    </w:p>
    <w:p w:rsidR="003223AA" w:rsidRPr="003223AA" w:rsidRDefault="003223AA" w:rsidP="004368DD">
      <w:pPr>
        <w:snapToGrid w:val="0"/>
        <w:spacing w:line="260" w:lineRule="exact"/>
        <w:rPr>
          <w:rFonts w:ascii="メイリオ" w:eastAsia="メイリオ" w:hAnsi="メイリオ" w:cs="メイリオ"/>
          <w:b/>
          <w:sz w:val="22"/>
        </w:rPr>
      </w:pPr>
    </w:p>
    <w:p w:rsidR="00974F4B" w:rsidRPr="00974F4B" w:rsidRDefault="003223AA" w:rsidP="00974F4B">
      <w:pPr>
        <w:adjustRightInd w:val="0"/>
        <w:snapToGrid w:val="0"/>
        <w:rPr>
          <w:rFonts w:ascii="HGS明朝L" w:eastAsia="HGS明朝L" w:hAnsi="メイリオ" w:cs="メイリオ"/>
          <w:sz w:val="10"/>
          <w:szCs w:val="16"/>
        </w:rPr>
      </w:pPr>
      <w:r>
        <w:rPr>
          <w:rFonts w:ascii="メイリオ" w:eastAsia="メイリオ" w:hAnsi="メイリオ" w:cs="メイリオ" w:hint="eastAsia"/>
          <w:b/>
          <w:sz w:val="22"/>
        </w:rPr>
        <w:t>４</w:t>
      </w:r>
      <w:r w:rsidR="00974F4B">
        <w:rPr>
          <w:rFonts w:ascii="メイリオ" w:eastAsia="メイリオ" w:hAnsi="メイリオ" w:cs="メイリオ" w:hint="eastAsia"/>
          <w:b/>
          <w:sz w:val="22"/>
        </w:rPr>
        <w:t xml:space="preserve">　寄贈までの流れ</w:t>
      </w:r>
    </w:p>
    <w:p w:rsidR="00974F4B" w:rsidRPr="00974F4B" w:rsidRDefault="00974F4B" w:rsidP="00974F4B">
      <w:pPr>
        <w:snapToGrid w:val="0"/>
        <w:spacing w:line="260" w:lineRule="exact"/>
        <w:ind w:leftChars="100" w:left="210" w:firstLineChars="100" w:firstLine="210"/>
        <w:rPr>
          <w:rFonts w:asciiTheme="minorEastAsia" w:hAnsiTheme="minorEastAsia" w:cs="メイリオ"/>
          <w:color w:val="000000" w:themeColor="text1"/>
        </w:rPr>
      </w:pPr>
      <w:r>
        <w:rPr>
          <w:rFonts w:asciiTheme="minorEastAsia" w:hAnsiTheme="minorEastAsia" w:cs="メイリオ" w:hint="eastAsia"/>
          <w:color w:val="000000" w:themeColor="text1"/>
        </w:rPr>
        <w:t>下記「４　問合せ先」へ連絡いただいた</w:t>
      </w:r>
      <w:r w:rsidRPr="00974F4B">
        <w:rPr>
          <w:rFonts w:asciiTheme="minorEastAsia" w:hAnsiTheme="minorEastAsia" w:cs="メイリオ" w:hint="eastAsia"/>
          <w:color w:val="000000" w:themeColor="text1"/>
        </w:rPr>
        <w:t>団体</w:t>
      </w:r>
      <w:r>
        <w:rPr>
          <w:rFonts w:asciiTheme="minorEastAsia" w:hAnsiTheme="minorEastAsia" w:cs="メイリオ" w:hint="eastAsia"/>
          <w:color w:val="000000" w:themeColor="text1"/>
        </w:rPr>
        <w:t>へセンターが聞き取りを行い、状況により</w:t>
      </w:r>
      <w:r w:rsidR="001944FD">
        <w:rPr>
          <w:rFonts w:asciiTheme="minorEastAsia" w:hAnsiTheme="minorEastAsia" w:cs="メイリオ" w:hint="eastAsia"/>
          <w:color w:val="000000" w:themeColor="text1"/>
        </w:rPr>
        <w:t>判断を行う（</w:t>
      </w:r>
      <w:r>
        <w:rPr>
          <w:rFonts w:asciiTheme="minorEastAsia" w:hAnsiTheme="minorEastAsia" w:cs="メイリオ" w:hint="eastAsia"/>
          <w:color w:val="000000" w:themeColor="text1"/>
        </w:rPr>
        <w:t>ただし、寄贈可能なパソコン等に制限あり</w:t>
      </w:r>
      <w:r w:rsidR="001944FD">
        <w:rPr>
          <w:rFonts w:asciiTheme="minorEastAsia" w:hAnsiTheme="minorEastAsia" w:cs="メイリオ" w:hint="eastAsia"/>
          <w:color w:val="000000" w:themeColor="text1"/>
        </w:rPr>
        <w:t>。）。</w:t>
      </w:r>
    </w:p>
    <w:p w:rsidR="00F33F3D" w:rsidRPr="00F33F3D" w:rsidRDefault="00F33F3D" w:rsidP="00EF40F5">
      <w:pPr>
        <w:snapToGrid w:val="0"/>
        <w:spacing w:line="260" w:lineRule="exact"/>
        <w:ind w:leftChars="100" w:left="210"/>
        <w:rPr>
          <w:rFonts w:ascii="HGS明朝L" w:eastAsia="HGS明朝L" w:hAnsi="メイリオ" w:cs="メイリオ"/>
          <w:sz w:val="10"/>
          <w:szCs w:val="16"/>
        </w:rPr>
      </w:pPr>
    </w:p>
    <w:p w:rsidR="00974F4B" w:rsidRDefault="003223AA" w:rsidP="00974F4B">
      <w:pPr>
        <w:adjustRightInd w:val="0"/>
        <w:snapToGrid w:val="0"/>
        <w:rPr>
          <w:rFonts w:ascii="メイリオ" w:eastAsia="メイリオ" w:hAnsi="メイリオ" w:cs="メイリオ"/>
          <w:b/>
          <w:color w:val="000000" w:themeColor="text1"/>
          <w:sz w:val="22"/>
        </w:rPr>
      </w:pPr>
      <w:r>
        <w:rPr>
          <w:rFonts w:ascii="メイリオ" w:eastAsia="メイリオ" w:hAnsi="メイリオ" w:cs="メイリオ" w:hint="eastAsia"/>
          <w:b/>
          <w:sz w:val="22"/>
        </w:rPr>
        <w:t>５</w:t>
      </w:r>
      <w:r w:rsidR="00400DAC">
        <w:rPr>
          <w:rFonts w:ascii="メイリオ" w:eastAsia="メイリオ" w:hAnsi="メイリオ" w:cs="メイリオ" w:hint="eastAsia"/>
          <w:b/>
          <w:sz w:val="22"/>
        </w:rPr>
        <w:t xml:space="preserve">　</w:t>
      </w:r>
      <w:r w:rsidR="00974F4B" w:rsidRPr="0062365F">
        <w:rPr>
          <w:rFonts w:ascii="メイリオ" w:eastAsia="メイリオ" w:hAnsi="メイリオ" w:cs="メイリオ" w:hint="eastAsia"/>
          <w:b/>
          <w:color w:val="000000" w:themeColor="text1"/>
          <w:sz w:val="22"/>
        </w:rPr>
        <w:t>問合せ先</w:t>
      </w:r>
    </w:p>
    <w:p w:rsidR="00974F4B" w:rsidRPr="0062365F" w:rsidRDefault="00974F4B" w:rsidP="00974F4B">
      <w:pPr>
        <w:adjustRightInd w:val="0"/>
        <w:snapToGrid w:val="0"/>
        <w:rPr>
          <w:rFonts w:asciiTheme="minorEastAsia" w:hAnsiTheme="minorEastAsia" w:cs="メイリオ"/>
        </w:rPr>
      </w:pPr>
      <w:r>
        <w:rPr>
          <w:rFonts w:asciiTheme="minorEastAsia" w:hAnsiTheme="minorEastAsia" w:cs="メイリオ" w:hint="eastAsia"/>
        </w:rPr>
        <w:t xml:space="preserve">　　公益財団法人　とっとり県民活動活性化センター</w:t>
      </w:r>
    </w:p>
    <w:p w:rsidR="00974F4B" w:rsidRPr="0062365F" w:rsidRDefault="00974F4B" w:rsidP="00974F4B">
      <w:pPr>
        <w:adjustRightInd w:val="0"/>
        <w:snapToGrid w:val="0"/>
        <w:ind w:firstLineChars="200" w:firstLine="420"/>
        <w:rPr>
          <w:rFonts w:asciiTheme="minorEastAsia" w:hAnsiTheme="minorEastAsia" w:cs="メイリオ"/>
        </w:rPr>
      </w:pPr>
      <w:r w:rsidRPr="0062365F">
        <w:rPr>
          <w:rFonts w:asciiTheme="minorEastAsia" w:hAnsiTheme="minorEastAsia" w:cs="メイリオ" w:hint="eastAsia"/>
        </w:rPr>
        <w:t>住所：倉吉市山根557-1パープルタウン2階</w:t>
      </w:r>
    </w:p>
    <w:p w:rsidR="00974F4B" w:rsidRPr="0062365F" w:rsidRDefault="00974F4B" w:rsidP="00974F4B">
      <w:pPr>
        <w:adjustRightInd w:val="0"/>
        <w:snapToGrid w:val="0"/>
        <w:ind w:firstLineChars="200" w:firstLine="420"/>
        <w:rPr>
          <w:rFonts w:asciiTheme="minorEastAsia" w:hAnsiTheme="minorEastAsia" w:cs="メイリオ"/>
        </w:rPr>
      </w:pPr>
      <w:r w:rsidRPr="0062365F">
        <w:rPr>
          <w:rFonts w:asciiTheme="minorEastAsia" w:hAnsiTheme="minorEastAsia" w:cs="メイリオ" w:hint="eastAsia"/>
        </w:rPr>
        <w:t>電話：0858-24-6460　ファクシミリ：0858-24-6470</w:t>
      </w:r>
    </w:p>
    <w:p w:rsidR="00A02769" w:rsidRPr="00A02769" w:rsidRDefault="00974F4B" w:rsidP="00A02769">
      <w:pPr>
        <w:adjustRightInd w:val="0"/>
        <w:snapToGrid w:val="0"/>
        <w:ind w:firstLineChars="200" w:firstLine="420"/>
        <w:rPr>
          <w:rFonts w:asciiTheme="minorEastAsia" w:hAnsiTheme="minorEastAsia" w:cs="メイリオ"/>
        </w:rPr>
      </w:pPr>
      <w:r w:rsidRPr="0062365F">
        <w:rPr>
          <w:rFonts w:asciiTheme="minorEastAsia" w:hAnsiTheme="minorEastAsia" w:cs="メイリオ" w:hint="eastAsia"/>
        </w:rPr>
        <w:t>電子メール：</w:t>
      </w:r>
      <w:r w:rsidRPr="007B1327">
        <w:rPr>
          <w:rFonts w:asciiTheme="minorEastAsia" w:hAnsiTheme="minorEastAsia" w:cs="メイリオ" w:hint="eastAsia"/>
        </w:rPr>
        <w:t>info@tottori-katsu.net</w:t>
      </w:r>
      <w:r>
        <w:rPr>
          <w:rFonts w:asciiTheme="minorEastAsia" w:hAnsiTheme="minorEastAsia" w:cs="メイリオ" w:hint="eastAsia"/>
        </w:rPr>
        <w:t xml:space="preserve">　</w:t>
      </w:r>
      <w:r w:rsidRPr="007B1327">
        <w:rPr>
          <w:rFonts w:asciiTheme="minorEastAsia" w:hAnsiTheme="minorEastAsia" w:cs="メイリオ" w:hint="eastAsia"/>
        </w:rPr>
        <w:t xml:space="preserve">　ホームページ：</w:t>
      </w:r>
      <w:r w:rsidR="00A02769" w:rsidRPr="00A02769">
        <w:rPr>
          <w:rFonts w:asciiTheme="minorEastAsia" w:hAnsiTheme="minorEastAsia" w:cs="メイリオ" w:hint="eastAsia"/>
        </w:rPr>
        <w:t>http://tottori-katsu.net</w:t>
      </w:r>
    </w:p>
    <w:p w:rsidR="00A02769" w:rsidRPr="00F33F3D" w:rsidRDefault="00A02769" w:rsidP="00A02769">
      <w:pPr>
        <w:snapToGrid w:val="0"/>
        <w:spacing w:line="260" w:lineRule="exact"/>
        <w:ind w:leftChars="100" w:left="210"/>
        <w:rPr>
          <w:rFonts w:ascii="HGS明朝L" w:eastAsia="HGS明朝L" w:hAnsi="メイリオ" w:cs="メイリオ"/>
          <w:sz w:val="10"/>
          <w:szCs w:val="16"/>
        </w:rPr>
      </w:pPr>
    </w:p>
    <w:p w:rsidR="00A02769" w:rsidRDefault="003223AA" w:rsidP="00A02769">
      <w:pPr>
        <w:snapToGrid w:val="0"/>
        <w:spacing w:line="260" w:lineRule="exact"/>
        <w:rPr>
          <w:rFonts w:ascii="メイリオ" w:eastAsia="メイリオ" w:hAnsi="メイリオ" w:cs="メイリオ"/>
          <w:b/>
          <w:sz w:val="22"/>
        </w:rPr>
      </w:pPr>
      <w:r>
        <w:rPr>
          <w:rFonts w:ascii="メイリオ" w:eastAsia="メイリオ" w:hAnsi="メイリオ" w:cs="メイリオ" w:hint="eastAsia"/>
          <w:b/>
          <w:sz w:val="22"/>
        </w:rPr>
        <w:t>６</w:t>
      </w:r>
      <w:r w:rsidR="00A02769">
        <w:rPr>
          <w:rFonts w:ascii="メイリオ" w:eastAsia="メイリオ" w:hAnsi="メイリオ" w:cs="メイリオ" w:hint="eastAsia"/>
          <w:b/>
          <w:sz w:val="22"/>
        </w:rPr>
        <w:t xml:space="preserve">　参考</w:t>
      </w:r>
    </w:p>
    <w:p w:rsidR="00A02769" w:rsidRPr="00602D88" w:rsidRDefault="00A02769" w:rsidP="00A02769">
      <w:pPr>
        <w:snapToGrid w:val="0"/>
        <w:spacing w:line="260" w:lineRule="exact"/>
        <w:ind w:leftChars="100" w:left="210" w:firstLineChars="100" w:firstLine="220"/>
        <w:rPr>
          <w:rFonts w:asciiTheme="minorEastAsia" w:hAnsiTheme="minorEastAsia" w:cs="メイリオ"/>
          <w:sz w:val="22"/>
        </w:rPr>
      </w:pPr>
      <w:r>
        <w:rPr>
          <w:rFonts w:asciiTheme="minorEastAsia" w:hAnsiTheme="minorEastAsia" w:cs="メイリオ" w:hint="eastAsia"/>
          <w:sz w:val="22"/>
        </w:rPr>
        <w:t>「</w:t>
      </w:r>
      <w:r w:rsidRPr="00602D88">
        <w:rPr>
          <w:rFonts w:asciiTheme="minorEastAsia" w:hAnsiTheme="minorEastAsia" w:cs="メイリオ" w:hint="eastAsia"/>
          <w:sz w:val="22"/>
        </w:rPr>
        <w:t>とっとりイーパーツリユースＰＣ寄贈プログラム」について</w:t>
      </w:r>
    </w:p>
    <w:p w:rsidR="00A02769" w:rsidRPr="00A02769" w:rsidRDefault="00A02769" w:rsidP="00A02769">
      <w:pPr>
        <w:snapToGrid w:val="0"/>
        <w:spacing w:line="260" w:lineRule="exact"/>
        <w:ind w:leftChars="100" w:left="210" w:firstLineChars="100" w:firstLine="220"/>
        <w:rPr>
          <w:rFonts w:asciiTheme="minorEastAsia" w:hAnsiTheme="minorEastAsia" w:cs="メイリオ"/>
          <w:sz w:val="22"/>
        </w:rPr>
      </w:pPr>
      <w:r w:rsidRPr="00602D88">
        <w:rPr>
          <w:rFonts w:asciiTheme="minorEastAsia" w:hAnsiTheme="minorEastAsia" w:cs="メイリオ" w:hint="eastAsia"/>
          <w:sz w:val="22"/>
        </w:rPr>
        <w:t>県内に事務所をもち</w:t>
      </w:r>
      <w:r w:rsidRPr="008348FA">
        <w:rPr>
          <w:rFonts w:asciiTheme="minorEastAsia" w:hAnsiTheme="minorEastAsia" w:cs="メイリオ" w:hint="eastAsia"/>
          <w:color w:val="000000" w:themeColor="text1"/>
          <w:sz w:val="22"/>
        </w:rPr>
        <w:t>、現に市民活動を行っている団体で、予算などの諸事情により情報化が思うようにすすまない団体（法人格の有無は問わない）に対して、企業から提供されたリユース</w:t>
      </w:r>
      <w:r w:rsidR="00941F2E">
        <w:rPr>
          <w:rFonts w:asciiTheme="minorEastAsia" w:hAnsiTheme="minorEastAsia" w:cs="メイリオ" w:hint="eastAsia"/>
          <w:color w:val="000000" w:themeColor="text1"/>
        </w:rPr>
        <w:t>PC</w:t>
      </w:r>
      <w:r w:rsidRPr="008348FA">
        <w:rPr>
          <w:rFonts w:asciiTheme="minorEastAsia" w:hAnsiTheme="minorEastAsia" w:cs="メイリオ" w:hint="eastAsia"/>
          <w:color w:val="000000" w:themeColor="text1"/>
          <w:sz w:val="22"/>
        </w:rPr>
        <w:t>（ノートパソコン）や周辺機器、ソフトウェアを実費負担分を除き、無償で寄贈するもの。認定特定非営利活動法人イーパーツが主催する事業で、これまでに全国各地で実施されている。</w:t>
      </w:r>
      <w:r w:rsidR="000C4948">
        <w:rPr>
          <w:rFonts w:asciiTheme="minorEastAsia" w:hAnsiTheme="minorEastAsia" w:cs="メイリオ" w:hint="eastAsia"/>
          <w:color w:val="000000" w:themeColor="text1"/>
          <w:sz w:val="22"/>
        </w:rPr>
        <w:t>今年度</w:t>
      </w:r>
      <w:r w:rsidRPr="008348FA">
        <w:rPr>
          <w:rFonts w:asciiTheme="minorEastAsia" w:hAnsiTheme="minorEastAsia" w:cs="メイリオ" w:hint="eastAsia"/>
          <w:color w:val="000000" w:themeColor="text1"/>
          <w:sz w:val="22"/>
        </w:rPr>
        <w:t>公益財団法人とっとり県民活動活性化</w:t>
      </w:r>
      <w:r w:rsidRPr="00602D88">
        <w:rPr>
          <w:rFonts w:asciiTheme="minorEastAsia" w:hAnsiTheme="minorEastAsia" w:cs="メイリオ" w:hint="eastAsia"/>
          <w:sz w:val="22"/>
        </w:rPr>
        <w:t>センターは、県内の</w:t>
      </w:r>
      <w:r>
        <w:rPr>
          <w:rFonts w:asciiTheme="minorEastAsia" w:hAnsiTheme="minorEastAsia" w:cs="メイリオ" w:hint="eastAsia"/>
          <w:sz w:val="22"/>
        </w:rPr>
        <w:t>活動団体への周知や関連講座の開催などを行い、申請を受けて8月10日（日）に23団体へ寄贈した。</w:t>
      </w:r>
    </w:p>
    <w:sectPr w:rsidR="00A02769" w:rsidRPr="00A02769" w:rsidSect="00CA5073">
      <w:pgSz w:w="11906" w:h="16838" w:code="9"/>
      <w:pgMar w:top="567" w:right="1134" w:bottom="567" w:left="1134" w:header="567"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6FD" w:rsidRDefault="008946FD" w:rsidP="004767D0">
      <w:r>
        <w:separator/>
      </w:r>
    </w:p>
  </w:endnote>
  <w:endnote w:type="continuationSeparator" w:id="0">
    <w:p w:rsidR="008946FD" w:rsidRDefault="008946FD" w:rsidP="00476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L">
    <w:altName w:val="ＭＳ 明朝"/>
    <w:charset w:val="80"/>
    <w:family w:val="roman"/>
    <w:pitch w:val="variable"/>
    <w:sig w:usb0="00000000"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6FD" w:rsidRDefault="008946FD" w:rsidP="004767D0">
      <w:r>
        <w:separator/>
      </w:r>
    </w:p>
  </w:footnote>
  <w:footnote w:type="continuationSeparator" w:id="0">
    <w:p w:rsidR="008946FD" w:rsidRDefault="008946FD" w:rsidP="00476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A790C"/>
    <w:multiLevelType w:val="hybridMultilevel"/>
    <w:tmpl w:val="B6BAA4BA"/>
    <w:lvl w:ilvl="0" w:tplc="38F437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BE6988"/>
    <w:multiLevelType w:val="hybridMultilevel"/>
    <w:tmpl w:val="3A649294"/>
    <w:lvl w:ilvl="0" w:tplc="65F60196">
      <w:start w:val="90"/>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B9"/>
    <w:rsid w:val="00050FC2"/>
    <w:rsid w:val="0006293F"/>
    <w:rsid w:val="000A1D74"/>
    <w:rsid w:val="000B16E9"/>
    <w:rsid w:val="000B6EE8"/>
    <w:rsid w:val="000C4948"/>
    <w:rsid w:val="000D1A99"/>
    <w:rsid w:val="001451AB"/>
    <w:rsid w:val="001528AC"/>
    <w:rsid w:val="00163C27"/>
    <w:rsid w:val="001944FD"/>
    <w:rsid w:val="001D27A6"/>
    <w:rsid w:val="002634F5"/>
    <w:rsid w:val="00267F04"/>
    <w:rsid w:val="002B6EE4"/>
    <w:rsid w:val="003223AA"/>
    <w:rsid w:val="003226E0"/>
    <w:rsid w:val="00393220"/>
    <w:rsid w:val="00400590"/>
    <w:rsid w:val="00400DAC"/>
    <w:rsid w:val="004368DD"/>
    <w:rsid w:val="0047633D"/>
    <w:rsid w:val="004767D0"/>
    <w:rsid w:val="004970EC"/>
    <w:rsid w:val="004B3DA5"/>
    <w:rsid w:val="004F4BBB"/>
    <w:rsid w:val="0054285F"/>
    <w:rsid w:val="00557537"/>
    <w:rsid w:val="005842A2"/>
    <w:rsid w:val="005A641D"/>
    <w:rsid w:val="00602D88"/>
    <w:rsid w:val="0063117C"/>
    <w:rsid w:val="00674DCD"/>
    <w:rsid w:val="00692147"/>
    <w:rsid w:val="006C2D68"/>
    <w:rsid w:val="006C75AC"/>
    <w:rsid w:val="007A12F1"/>
    <w:rsid w:val="007D3EC0"/>
    <w:rsid w:val="00803B5B"/>
    <w:rsid w:val="0082042F"/>
    <w:rsid w:val="008348FA"/>
    <w:rsid w:val="008946FD"/>
    <w:rsid w:val="008B3B5B"/>
    <w:rsid w:val="008E25DB"/>
    <w:rsid w:val="00901BDD"/>
    <w:rsid w:val="009104D9"/>
    <w:rsid w:val="00941F2E"/>
    <w:rsid w:val="00974F4B"/>
    <w:rsid w:val="009817A8"/>
    <w:rsid w:val="00994BD1"/>
    <w:rsid w:val="009B23CA"/>
    <w:rsid w:val="00A02769"/>
    <w:rsid w:val="00A564B9"/>
    <w:rsid w:val="00A73AD2"/>
    <w:rsid w:val="00AE546C"/>
    <w:rsid w:val="00B20714"/>
    <w:rsid w:val="00B23292"/>
    <w:rsid w:val="00B62278"/>
    <w:rsid w:val="00C97DBA"/>
    <w:rsid w:val="00CA5073"/>
    <w:rsid w:val="00D019C5"/>
    <w:rsid w:val="00DE075C"/>
    <w:rsid w:val="00DF7671"/>
    <w:rsid w:val="00E54BA0"/>
    <w:rsid w:val="00E670EF"/>
    <w:rsid w:val="00E6796A"/>
    <w:rsid w:val="00E90526"/>
    <w:rsid w:val="00EB49D9"/>
    <w:rsid w:val="00EB6FF4"/>
    <w:rsid w:val="00EE3B6F"/>
    <w:rsid w:val="00EF40F5"/>
    <w:rsid w:val="00F33F3D"/>
    <w:rsid w:val="00F50F92"/>
    <w:rsid w:val="00FD5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2EFC55B-7AA3-45AC-91FE-227BC54C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7D0"/>
    <w:pPr>
      <w:tabs>
        <w:tab w:val="center" w:pos="4252"/>
        <w:tab w:val="right" w:pos="8504"/>
      </w:tabs>
      <w:snapToGrid w:val="0"/>
    </w:pPr>
  </w:style>
  <w:style w:type="character" w:customStyle="1" w:styleId="a4">
    <w:name w:val="ヘッダー (文字)"/>
    <w:basedOn w:val="a0"/>
    <w:link w:val="a3"/>
    <w:uiPriority w:val="99"/>
    <w:rsid w:val="004767D0"/>
  </w:style>
  <w:style w:type="paragraph" w:styleId="a5">
    <w:name w:val="footer"/>
    <w:basedOn w:val="a"/>
    <w:link w:val="a6"/>
    <w:uiPriority w:val="99"/>
    <w:unhideWhenUsed/>
    <w:rsid w:val="004767D0"/>
    <w:pPr>
      <w:tabs>
        <w:tab w:val="center" w:pos="4252"/>
        <w:tab w:val="right" w:pos="8504"/>
      </w:tabs>
      <w:snapToGrid w:val="0"/>
    </w:pPr>
  </w:style>
  <w:style w:type="character" w:customStyle="1" w:styleId="a6">
    <w:name w:val="フッター (文字)"/>
    <w:basedOn w:val="a0"/>
    <w:link w:val="a5"/>
    <w:uiPriority w:val="99"/>
    <w:rsid w:val="004767D0"/>
  </w:style>
  <w:style w:type="table" w:styleId="a7">
    <w:name w:val="Table Grid"/>
    <w:basedOn w:val="a1"/>
    <w:rsid w:val="00476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70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70EF"/>
    <w:rPr>
      <w:rFonts w:asciiTheme="majorHAnsi" w:eastAsiaTheme="majorEastAsia" w:hAnsiTheme="majorHAnsi" w:cstheme="majorBidi"/>
      <w:sz w:val="18"/>
      <w:szCs w:val="18"/>
    </w:rPr>
  </w:style>
  <w:style w:type="paragraph" w:styleId="aa">
    <w:name w:val="Note Heading"/>
    <w:basedOn w:val="a"/>
    <w:next w:val="a"/>
    <w:link w:val="ab"/>
    <w:unhideWhenUsed/>
    <w:rsid w:val="008B3B5B"/>
    <w:pPr>
      <w:jc w:val="center"/>
    </w:pPr>
    <w:rPr>
      <w:rFonts w:ascii="メイリオ" w:eastAsia="メイリオ" w:hAnsi="メイリオ" w:cs="メイリオ"/>
      <w:sz w:val="20"/>
    </w:rPr>
  </w:style>
  <w:style w:type="character" w:customStyle="1" w:styleId="ab">
    <w:name w:val="記 (文字)"/>
    <w:basedOn w:val="a0"/>
    <w:link w:val="aa"/>
    <w:uiPriority w:val="99"/>
    <w:rsid w:val="008B3B5B"/>
    <w:rPr>
      <w:rFonts w:ascii="メイリオ" w:eastAsia="メイリオ" w:hAnsi="メイリオ" w:cs="メイリオ"/>
      <w:sz w:val="20"/>
    </w:rPr>
  </w:style>
  <w:style w:type="paragraph" w:styleId="ac">
    <w:name w:val="Closing"/>
    <w:basedOn w:val="a"/>
    <w:link w:val="ad"/>
    <w:uiPriority w:val="99"/>
    <w:unhideWhenUsed/>
    <w:rsid w:val="008B3B5B"/>
    <w:pPr>
      <w:jc w:val="right"/>
    </w:pPr>
    <w:rPr>
      <w:rFonts w:ascii="メイリオ" w:eastAsia="メイリオ" w:hAnsi="メイリオ" w:cs="メイリオ"/>
      <w:sz w:val="20"/>
    </w:rPr>
  </w:style>
  <w:style w:type="character" w:customStyle="1" w:styleId="ad">
    <w:name w:val="結語 (文字)"/>
    <w:basedOn w:val="a0"/>
    <w:link w:val="ac"/>
    <w:uiPriority w:val="99"/>
    <w:rsid w:val="008B3B5B"/>
    <w:rPr>
      <w:rFonts w:ascii="メイリオ" w:eastAsia="メイリオ" w:hAnsi="メイリオ" w:cs="メイリオ"/>
      <w:sz w:val="20"/>
    </w:rPr>
  </w:style>
  <w:style w:type="paragraph" w:styleId="ae">
    <w:name w:val="List Paragraph"/>
    <w:basedOn w:val="a"/>
    <w:uiPriority w:val="34"/>
    <w:qFormat/>
    <w:rsid w:val="002634F5"/>
    <w:pPr>
      <w:ind w:leftChars="400" w:left="840"/>
    </w:pPr>
  </w:style>
  <w:style w:type="character" w:styleId="af">
    <w:name w:val="Hyperlink"/>
    <w:basedOn w:val="a0"/>
    <w:uiPriority w:val="99"/>
    <w:unhideWhenUsed/>
    <w:rsid w:val="00400D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3F178-6100-4054-8F7D-1440721DC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K</dc:creator>
  <cp:lastModifiedBy>Owner</cp:lastModifiedBy>
  <cp:revision>2</cp:revision>
  <cp:lastPrinted>2016-10-25T02:23:00Z</cp:lastPrinted>
  <dcterms:created xsi:type="dcterms:W3CDTF">2016-10-25T03:40:00Z</dcterms:created>
  <dcterms:modified xsi:type="dcterms:W3CDTF">2016-10-25T03:40:00Z</dcterms:modified>
</cp:coreProperties>
</file>